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FB" w:rsidRDefault="00D44B8D">
      <w:pPr>
        <w:rPr>
          <w:rFonts w:ascii="Times New Roman" w:eastAsia="Times New Roman" w:hAnsi="Times New Roman" w:cs="Times New Roman"/>
          <w:sz w:val="28"/>
          <w:szCs w:val="28"/>
          <w:lang w:val="en-US" w:eastAsia="vi-VN"/>
        </w:rPr>
      </w:pPr>
      <w:r w:rsidRPr="00D44B8D">
        <w:rPr>
          <w:rFonts w:ascii="Times New Roman" w:eastAsia="Times New Roman" w:hAnsi="Times New Roman" w:cs="Times New Roman"/>
          <w:b/>
          <w:bCs/>
          <w:sz w:val="28"/>
          <w:szCs w:val="28"/>
          <w:lang w:val="en-US" w:eastAsia="vi-VN"/>
        </w:rPr>
        <w:t xml:space="preserve">I. </w:t>
      </w:r>
      <w:r w:rsidR="0023562D" w:rsidRPr="00D44B8D">
        <w:rPr>
          <w:rFonts w:ascii="Times New Roman" w:eastAsia="Times New Roman" w:hAnsi="Times New Roman" w:cs="Times New Roman"/>
          <w:b/>
          <w:bCs/>
          <w:sz w:val="28"/>
          <w:szCs w:val="28"/>
          <w:lang w:eastAsia="vi-VN"/>
        </w:rPr>
        <w:t>DÂY &amp; CÁP CHỐNG CHÁY CX/FR; CXV/FR-0.6/1KV</w:t>
      </w:r>
      <w:r w:rsidR="0023562D" w:rsidRPr="00D44B8D">
        <w:rPr>
          <w:rFonts w:ascii="Times New Roman" w:eastAsia="Times New Roman" w:hAnsi="Times New Roman" w:cs="Times New Roman"/>
          <w:sz w:val="28"/>
          <w:szCs w:val="28"/>
          <w:lang w:eastAsia="vi-VN"/>
        </w:rPr>
        <w:t xml:space="preserve">  </w:t>
      </w:r>
    </w:p>
    <w:p w:rsidR="00D44B8D" w:rsidRPr="00D44B8D" w:rsidRDefault="00D44B8D">
      <w:pPr>
        <w:rPr>
          <w:rFonts w:ascii="Times New Roman" w:eastAsia="Times New Roman" w:hAnsi="Times New Roman" w:cs="Times New Roman"/>
          <w:sz w:val="28"/>
          <w:szCs w:val="28"/>
          <w:u w:val="single"/>
          <w:lang w:val="en-US" w:eastAsia="vi-VN"/>
        </w:rPr>
      </w:pPr>
      <w:r w:rsidRPr="00D44B8D">
        <w:rPr>
          <w:rFonts w:ascii="Times New Roman" w:eastAsia="Times New Roman" w:hAnsi="Times New Roman" w:cs="Times New Roman"/>
          <w:sz w:val="28"/>
          <w:szCs w:val="28"/>
          <w:u w:val="single"/>
          <w:lang w:val="en-US" w:eastAsia="vi-VN"/>
        </w:rPr>
        <w:t xml:space="preserve">1. </w:t>
      </w:r>
      <w:proofErr w:type="spellStart"/>
      <w:r w:rsidRPr="00D44B8D">
        <w:rPr>
          <w:rFonts w:ascii="Times New Roman" w:eastAsia="Times New Roman" w:hAnsi="Times New Roman" w:cs="Times New Roman"/>
          <w:sz w:val="28"/>
          <w:szCs w:val="28"/>
          <w:u w:val="single"/>
          <w:lang w:val="en-US" w:eastAsia="vi-VN"/>
        </w:rPr>
        <w:t>Tổng</w:t>
      </w:r>
      <w:proofErr w:type="spellEnd"/>
      <w:r w:rsidRPr="00D44B8D">
        <w:rPr>
          <w:rFonts w:ascii="Times New Roman" w:eastAsia="Times New Roman" w:hAnsi="Times New Roman" w:cs="Times New Roman"/>
          <w:sz w:val="28"/>
          <w:szCs w:val="28"/>
          <w:u w:val="single"/>
          <w:lang w:val="en-US" w:eastAsia="vi-VN"/>
        </w:rPr>
        <w:t xml:space="preserve"> </w:t>
      </w:r>
      <w:proofErr w:type="spellStart"/>
      <w:r w:rsidRPr="00D44B8D">
        <w:rPr>
          <w:rFonts w:ascii="Times New Roman" w:eastAsia="Times New Roman" w:hAnsi="Times New Roman" w:cs="Times New Roman"/>
          <w:sz w:val="28"/>
          <w:szCs w:val="28"/>
          <w:u w:val="single"/>
          <w:lang w:val="en-US" w:eastAsia="vi-VN"/>
        </w:rPr>
        <w:t>quan</w:t>
      </w:r>
      <w:proofErr w:type="spellEnd"/>
      <w:r w:rsidRPr="00D44B8D">
        <w:rPr>
          <w:rFonts w:ascii="Times New Roman" w:eastAsia="Times New Roman" w:hAnsi="Times New Roman" w:cs="Times New Roman"/>
          <w:sz w:val="28"/>
          <w:szCs w:val="28"/>
          <w:u w:val="single"/>
          <w:lang w:val="en-US" w:eastAsia="vi-VN"/>
        </w:rPr>
        <w:t>:</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Công dụng: An toàn và đáng tin cậy là 2 đặc điểm căn bản của dây và cáp điện, đặc biệt khi có hỏa hoạn. Mặc dù cáp ít khi là tác nhân gây cháy, nhưng khi có cháy, cáp điện sẽ là vật dẫn lửa đến nhà cửa và thiết bị.</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Dây và Cáp chống cháy FR của CADIVI có đặc điểm truyền lửa chậm nên khó bắt cháy.</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br/>
      </w:r>
      <w:r w:rsidRPr="00A20F3C">
        <w:rPr>
          <w:rFonts w:ascii="Times New Roman" w:eastAsia="Times New Roman" w:hAnsi="Times New Roman" w:cs="Times New Roman"/>
          <w:b/>
          <w:bCs/>
          <w:sz w:val="24"/>
          <w:szCs w:val="24"/>
          <w:lang w:eastAsia="vi-VN"/>
        </w:rPr>
        <w:t xml:space="preserve">Do đó khách hàng nên dùng dây và cáp chống cháy FR ở những khu vực sau: </w:t>
      </w:r>
      <w:r w:rsidRPr="00A20F3C">
        <w:rPr>
          <w:rFonts w:ascii="Times New Roman" w:eastAsia="Times New Roman" w:hAnsi="Times New Roman" w:cs="Times New Roman"/>
          <w:b/>
          <w:bCs/>
          <w:sz w:val="24"/>
          <w:szCs w:val="24"/>
          <w:lang w:eastAsia="vi-VN"/>
        </w:rPr>
        <w:br/>
      </w:r>
      <w:r w:rsidRPr="00A20F3C">
        <w:rPr>
          <w:rFonts w:ascii="Times New Roman" w:eastAsia="Times New Roman" w:hAnsi="Times New Roman" w:cs="Times New Roman"/>
          <w:i/>
          <w:iCs/>
          <w:sz w:val="24"/>
          <w:szCs w:val="24"/>
          <w:lang w:eastAsia="vi-VN"/>
        </w:rPr>
        <w:t xml:space="preserve">1.       </w:t>
      </w:r>
      <w:r w:rsidRPr="00A20F3C">
        <w:rPr>
          <w:rFonts w:ascii="Times New Roman" w:eastAsia="Times New Roman" w:hAnsi="Times New Roman" w:cs="Times New Roman"/>
          <w:sz w:val="24"/>
          <w:szCs w:val="24"/>
          <w:lang w:eastAsia="vi-VN"/>
        </w:rPr>
        <w:t>Hệ thống trung chuyển hành khách</w:t>
      </w:r>
      <w:r w:rsidRPr="00A20F3C">
        <w:rPr>
          <w:rFonts w:ascii="Times New Roman" w:eastAsia="Times New Roman" w:hAnsi="Times New Roman" w:cs="Times New Roman"/>
          <w:i/>
          <w:iCs/>
          <w:sz w:val="24"/>
          <w:szCs w:val="24"/>
          <w:lang w:eastAsia="vi-VN"/>
        </w:rPr>
        <w:t>.</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xml:space="preserve">2.       Khu vực nhạy cảm của các công trình, đường hầm. </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3.       Dàn khoan dầu, tàu chở dầu, nhà máy lọc dầu, hóa dầu.</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Nhiệt độ làm việc dài hạn cho phép đối với cáp là 90</w:t>
      </w:r>
      <w:r w:rsidRPr="00A20F3C">
        <w:rPr>
          <w:rFonts w:ascii="Times New Roman" w:eastAsia="Times New Roman" w:hAnsi="Times New Roman" w:cs="Times New Roman"/>
          <w:sz w:val="24"/>
          <w:szCs w:val="24"/>
          <w:vertAlign w:val="superscript"/>
          <w:lang w:eastAsia="vi-VN"/>
        </w:rPr>
        <w:t>O</w:t>
      </w:r>
      <w:r w:rsidRPr="00A20F3C">
        <w:rPr>
          <w:rFonts w:ascii="Times New Roman" w:eastAsia="Times New Roman" w:hAnsi="Times New Roman" w:cs="Times New Roman"/>
          <w:sz w:val="24"/>
          <w:szCs w:val="24"/>
          <w:lang w:eastAsia="vi-VN"/>
        </w:rPr>
        <w:t>C.</w:t>
      </w:r>
      <w:r w:rsidRPr="00A20F3C">
        <w:rPr>
          <w:rFonts w:ascii="Times New Roman" w:eastAsia="Times New Roman" w:hAnsi="Times New Roman" w:cs="Times New Roman"/>
          <w:sz w:val="24"/>
          <w:szCs w:val="24"/>
          <w:lang w:eastAsia="vi-VN"/>
        </w:rPr>
        <w:br/>
        <w:t xml:space="preserve">-          Nhiệt độ cực đại cho phép khi ngắn mạch là 250 </w:t>
      </w:r>
      <w:r w:rsidRPr="00A20F3C">
        <w:rPr>
          <w:rFonts w:ascii="Times New Roman" w:eastAsia="Times New Roman" w:hAnsi="Times New Roman" w:cs="Times New Roman"/>
          <w:sz w:val="24"/>
          <w:szCs w:val="24"/>
          <w:vertAlign w:val="superscript"/>
          <w:lang w:eastAsia="vi-VN"/>
        </w:rPr>
        <w:t>o</w:t>
      </w:r>
      <w:r w:rsidRPr="00A20F3C">
        <w:rPr>
          <w:rFonts w:ascii="Times New Roman" w:eastAsia="Times New Roman" w:hAnsi="Times New Roman" w:cs="Times New Roman"/>
          <w:sz w:val="24"/>
          <w:szCs w:val="24"/>
          <w:lang w:eastAsia="vi-VN"/>
        </w:rPr>
        <w:t xml:space="preserve">C, với thời gian không quá 5 giây. </w:t>
      </w:r>
    </w:p>
    <w:p w:rsidR="0023562D" w:rsidRPr="00A20F3C" w:rsidRDefault="0023562D" w:rsidP="0023562D">
      <w:pPr>
        <w:spacing w:before="100" w:beforeAutospacing="1" w:after="100" w:afterAutospacing="1"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bCs/>
          <w:noProof/>
          <w:sz w:val="24"/>
          <w:szCs w:val="24"/>
          <w:lang w:eastAsia="vi-VN"/>
        </w:rPr>
        <w:drawing>
          <wp:inline distT="0" distB="0" distL="0" distR="0">
            <wp:extent cx="4333240" cy="1876425"/>
            <wp:effectExtent l="19050" t="0" r="0" b="0"/>
            <wp:docPr id="188" name="Picture 188" descr="http://www.cadivi-vn.com/beta-webs/132/web/Admin/cgi-bin/UserFiles/Image/CXF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cadivi-vn.com/beta-webs/132/web/Admin/cgi-bin/UserFiles/Image/CXFR_1.jpg"/>
                    <pic:cNvPicPr>
                      <a:picLocks noChangeAspect="1" noChangeArrowheads="1"/>
                    </pic:cNvPicPr>
                  </pic:nvPicPr>
                  <pic:blipFill>
                    <a:blip r:embed="rId5"/>
                    <a:srcRect/>
                    <a:stretch>
                      <a:fillRect/>
                    </a:stretch>
                  </pic:blipFill>
                  <pic:spPr bwMode="auto">
                    <a:xfrm>
                      <a:off x="0" y="0"/>
                      <a:ext cx="4333240" cy="1876425"/>
                    </a:xfrm>
                    <a:prstGeom prst="rect">
                      <a:avLst/>
                    </a:prstGeom>
                    <a:noFill/>
                    <a:ln w="9525">
                      <a:noFill/>
                      <a:miter lim="800000"/>
                      <a:headEnd/>
                      <a:tailEnd/>
                    </a:ln>
                  </pic:spPr>
                </pic:pic>
              </a:graphicData>
            </a:graphic>
          </wp:inline>
        </w:drawing>
      </w:r>
    </w:p>
    <w:p w:rsidR="0023562D" w:rsidRDefault="0023562D">
      <w:pPr>
        <w:rPr>
          <w:rFonts w:ascii="Times New Roman" w:hAnsi="Times New Roman" w:cs="Times New Roman"/>
          <w:sz w:val="24"/>
          <w:szCs w:val="24"/>
          <w:lang w:val="en-US"/>
        </w:rPr>
      </w:pPr>
      <w:r w:rsidRPr="0023562D">
        <w:rPr>
          <w:rFonts w:ascii="Times New Roman" w:hAnsi="Times New Roman" w:cs="Times New Roman"/>
          <w:noProof/>
          <w:sz w:val="24"/>
          <w:szCs w:val="24"/>
          <w:lang w:eastAsia="vi-VN"/>
        </w:rPr>
        <w:drawing>
          <wp:inline distT="0" distB="0" distL="0" distR="0">
            <wp:extent cx="4763135" cy="3180715"/>
            <wp:effectExtent l="19050" t="0" r="0" b="0"/>
            <wp:docPr id="189" name="Picture 189" descr="http://www.cadivi-vn.com/beta-webs/132/web/Admin/cgi-bin/UserFiles/Cap%20chong%20cha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cadivi-vn.com/beta-webs/132/web/Admin/cgi-bin/UserFiles/Cap%20chong%20chay1.gif"/>
                    <pic:cNvPicPr>
                      <a:picLocks noChangeAspect="1" noChangeArrowheads="1"/>
                    </pic:cNvPicPr>
                  </pic:nvPicPr>
                  <pic:blipFill>
                    <a:blip r:embed="rId6"/>
                    <a:srcRect/>
                    <a:stretch>
                      <a:fillRect/>
                    </a:stretch>
                  </pic:blipFill>
                  <pic:spPr bwMode="auto">
                    <a:xfrm>
                      <a:off x="0" y="0"/>
                      <a:ext cx="4763135" cy="3180715"/>
                    </a:xfrm>
                    <a:prstGeom prst="rect">
                      <a:avLst/>
                    </a:prstGeom>
                    <a:noFill/>
                    <a:ln w="9525">
                      <a:noFill/>
                      <a:miter lim="800000"/>
                      <a:headEnd/>
                      <a:tailEnd/>
                    </a:ln>
                  </pic:spPr>
                </pic:pic>
              </a:graphicData>
            </a:graphic>
          </wp:inline>
        </w:drawing>
      </w:r>
    </w:p>
    <w:p w:rsidR="00D44B8D" w:rsidRPr="00D44B8D" w:rsidRDefault="00D44B8D">
      <w:pPr>
        <w:rPr>
          <w:rFonts w:ascii="Times New Roman" w:hAnsi="Times New Roman" w:cs="Times New Roman"/>
          <w:sz w:val="28"/>
          <w:szCs w:val="28"/>
          <w:u w:val="single"/>
          <w:lang w:val="en-US"/>
        </w:rPr>
      </w:pPr>
      <w:r w:rsidRPr="00D44B8D">
        <w:rPr>
          <w:rFonts w:ascii="Times New Roman" w:hAnsi="Times New Roman" w:cs="Times New Roman"/>
          <w:sz w:val="28"/>
          <w:szCs w:val="28"/>
          <w:u w:val="single"/>
          <w:lang w:val="en-US"/>
        </w:rPr>
        <w:t xml:space="preserve">2. </w:t>
      </w:r>
      <w:proofErr w:type="spellStart"/>
      <w:r w:rsidRPr="00D44B8D">
        <w:rPr>
          <w:rFonts w:ascii="Times New Roman" w:hAnsi="Times New Roman" w:cs="Times New Roman"/>
          <w:sz w:val="28"/>
          <w:szCs w:val="28"/>
          <w:u w:val="single"/>
          <w:lang w:val="en-US"/>
        </w:rPr>
        <w:t>Thông</w:t>
      </w:r>
      <w:proofErr w:type="spellEnd"/>
      <w:r w:rsidRPr="00D44B8D">
        <w:rPr>
          <w:rFonts w:ascii="Times New Roman" w:hAnsi="Times New Roman" w:cs="Times New Roman"/>
          <w:sz w:val="28"/>
          <w:szCs w:val="28"/>
          <w:u w:val="single"/>
          <w:lang w:val="en-US"/>
        </w:rPr>
        <w:t xml:space="preserve"> </w:t>
      </w:r>
      <w:proofErr w:type="spellStart"/>
      <w:r w:rsidRPr="00D44B8D">
        <w:rPr>
          <w:rFonts w:ascii="Times New Roman" w:hAnsi="Times New Roman" w:cs="Times New Roman"/>
          <w:sz w:val="28"/>
          <w:szCs w:val="28"/>
          <w:u w:val="single"/>
          <w:lang w:val="en-US"/>
        </w:rPr>
        <w:t>số</w:t>
      </w:r>
      <w:proofErr w:type="spellEnd"/>
      <w:r w:rsidRPr="00D44B8D">
        <w:rPr>
          <w:rFonts w:ascii="Times New Roman" w:hAnsi="Times New Roman" w:cs="Times New Roman"/>
          <w:sz w:val="28"/>
          <w:szCs w:val="28"/>
          <w:u w:val="single"/>
          <w:lang w:val="en-US"/>
        </w:rPr>
        <w:t xml:space="preserve"> </w:t>
      </w:r>
      <w:proofErr w:type="spellStart"/>
      <w:r w:rsidRPr="00D44B8D">
        <w:rPr>
          <w:rFonts w:ascii="Times New Roman" w:hAnsi="Times New Roman" w:cs="Times New Roman"/>
          <w:sz w:val="28"/>
          <w:szCs w:val="28"/>
          <w:u w:val="single"/>
          <w:lang w:val="en-US"/>
        </w:rPr>
        <w:t>kỹ</w:t>
      </w:r>
      <w:proofErr w:type="spellEnd"/>
      <w:r w:rsidRPr="00D44B8D">
        <w:rPr>
          <w:rFonts w:ascii="Times New Roman" w:hAnsi="Times New Roman" w:cs="Times New Roman"/>
          <w:sz w:val="28"/>
          <w:szCs w:val="28"/>
          <w:u w:val="single"/>
          <w:lang w:val="en-US"/>
        </w:rPr>
        <w:t xml:space="preserve"> </w:t>
      </w:r>
      <w:proofErr w:type="spellStart"/>
      <w:r w:rsidRPr="00D44B8D">
        <w:rPr>
          <w:rFonts w:ascii="Times New Roman" w:hAnsi="Times New Roman" w:cs="Times New Roman"/>
          <w:sz w:val="28"/>
          <w:szCs w:val="28"/>
          <w:u w:val="single"/>
          <w:lang w:val="en-US"/>
        </w:rPr>
        <w:t>thuật</w:t>
      </w:r>
      <w:proofErr w:type="spellEnd"/>
      <w:r w:rsidRPr="00D44B8D">
        <w:rPr>
          <w:rFonts w:ascii="Times New Roman" w:hAnsi="Times New Roman" w:cs="Times New Roman"/>
          <w:sz w:val="28"/>
          <w:szCs w:val="28"/>
          <w:u w:val="single"/>
          <w:lang w:val="en-US"/>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7"/>
        <w:gridCol w:w="1474"/>
        <w:gridCol w:w="1614"/>
        <w:gridCol w:w="1546"/>
        <w:gridCol w:w="1519"/>
        <w:gridCol w:w="1482"/>
        <w:gridCol w:w="1414"/>
      </w:tblGrid>
      <w:tr w:rsidR="00D44B8D" w:rsidRPr="00D44B8D" w:rsidTr="00D44B8D">
        <w:trPr>
          <w:tblCellSpacing w:w="0" w:type="dxa"/>
        </w:trPr>
        <w:tc>
          <w:tcPr>
            <w:tcW w:w="6465" w:type="dxa"/>
            <w:gridSpan w:val="3"/>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Ruột dẫn-</w:t>
            </w:r>
            <w:r w:rsidRPr="00D44B8D">
              <w:rPr>
                <w:rFonts w:ascii="Times New Roman" w:eastAsia="Times New Roman" w:hAnsi="Times New Roman" w:cs="Times New Roman"/>
                <w:b/>
                <w:bCs/>
                <w:i/>
                <w:iCs/>
                <w:sz w:val="24"/>
                <w:szCs w:val="24"/>
                <w:lang w:eastAsia="vi-VN"/>
              </w:rPr>
              <w:t>Conductor</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Bề dày</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cách điện</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Insul. thickness</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Đường kính tổng</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 </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Overall diameter</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Khối lượng cáp (gần đúng)</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 </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Approx. Weight</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Đ. Trở DC ở 20</w:t>
            </w:r>
            <w:r w:rsidRPr="00D44B8D">
              <w:rPr>
                <w:rFonts w:ascii="Times New Roman" w:eastAsia="Times New Roman" w:hAnsi="Times New Roman" w:cs="Times New Roman"/>
                <w:sz w:val="24"/>
                <w:szCs w:val="24"/>
                <w:vertAlign w:val="superscript"/>
                <w:lang w:eastAsia="vi-VN"/>
              </w:rPr>
              <w:t>O</w:t>
            </w:r>
            <w:r w:rsidRPr="00D44B8D">
              <w:rPr>
                <w:rFonts w:ascii="Times New Roman" w:eastAsia="Times New Roman" w:hAnsi="Times New Roman" w:cs="Times New Roman"/>
                <w:sz w:val="24"/>
                <w:szCs w:val="24"/>
                <w:lang w:eastAsia="vi-VN"/>
              </w:rPr>
              <w:t>C</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(max)</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R</w:t>
            </w:r>
            <w:r w:rsidRPr="00D44B8D">
              <w:rPr>
                <w:rFonts w:ascii="Times New Roman" w:eastAsia="Times New Roman" w:hAnsi="Times New Roman" w:cs="Times New Roman"/>
                <w:b/>
                <w:bCs/>
                <w:i/>
                <w:iCs/>
                <w:sz w:val="24"/>
                <w:szCs w:val="24"/>
                <w:vertAlign w:val="subscript"/>
                <w:lang w:eastAsia="vi-VN"/>
              </w:rPr>
              <w:t>DC</w:t>
            </w:r>
            <w:r w:rsidRPr="00D44B8D">
              <w:rPr>
                <w:rFonts w:ascii="Times New Roman" w:eastAsia="Times New Roman" w:hAnsi="Times New Roman" w:cs="Times New Roman"/>
                <w:b/>
                <w:bCs/>
                <w:i/>
                <w:iCs/>
                <w:sz w:val="24"/>
                <w:szCs w:val="24"/>
                <w:lang w:eastAsia="vi-VN"/>
              </w:rPr>
              <w:t> at 20</w:t>
            </w:r>
            <w:r w:rsidRPr="00D44B8D">
              <w:rPr>
                <w:rFonts w:ascii="Times New Roman" w:eastAsia="Times New Roman" w:hAnsi="Times New Roman" w:cs="Times New Roman"/>
                <w:b/>
                <w:bCs/>
                <w:i/>
                <w:iCs/>
                <w:sz w:val="24"/>
                <w:szCs w:val="24"/>
                <w:vertAlign w:val="superscript"/>
                <w:lang w:eastAsia="vi-VN"/>
              </w:rPr>
              <w:t>0</w:t>
            </w:r>
            <w:r w:rsidRPr="00D44B8D">
              <w:rPr>
                <w:rFonts w:ascii="Times New Roman" w:eastAsia="Times New Roman" w:hAnsi="Times New Roman" w:cs="Times New Roman"/>
                <w:b/>
                <w:bCs/>
                <w:i/>
                <w:iCs/>
                <w:sz w:val="24"/>
                <w:szCs w:val="24"/>
                <w:lang w:eastAsia="vi-VN"/>
              </w:rPr>
              <w:t>C</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(Max)</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Mặt cắt</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danh định</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0"/>
                <w:lang w:eastAsia="vi-VN"/>
              </w:rPr>
              <w:t>Nominal area</w:t>
            </w:r>
          </w:p>
        </w:tc>
        <w:tc>
          <w:tcPr>
            <w:tcW w:w="2160" w:type="dxa"/>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Kết cấu</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0"/>
                <w:lang w:eastAsia="vi-VN"/>
              </w:rPr>
              <w:t>Structure</w:t>
            </w:r>
          </w:p>
        </w:tc>
        <w:tc>
          <w:tcPr>
            <w:tcW w:w="2160" w:type="dxa"/>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Đ/kính</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ruột dẫn</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Conductor dia.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rPr>
                <w:rFonts w:ascii="Times New Roman" w:eastAsia="Times New Roman" w:hAnsi="Times New Roman" w:cs="Times New Roman"/>
                <w:sz w:val="24"/>
                <w:szCs w:val="24"/>
                <w:lang w:eastAsia="vi-VN"/>
              </w:rPr>
            </w:pP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mm</w:t>
            </w:r>
            <w:r w:rsidRPr="00D44B8D">
              <w:rPr>
                <w:rFonts w:ascii="Times New Roman" w:eastAsia="Times New Roman" w:hAnsi="Times New Roman" w:cs="Times New Roman"/>
                <w:b/>
                <w:bCs/>
                <w:i/>
                <w:iCs/>
                <w:sz w:val="24"/>
                <w:szCs w:val="24"/>
                <w:vertAlign w:val="superscript"/>
                <w:lang w:eastAsia="vi-VN"/>
              </w:rPr>
              <w:t>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N</w:t>
            </w:r>
            <w:r w:rsidRPr="00D44B8D">
              <w:rPr>
                <w:rFonts w:ascii="Times New Roman" w:eastAsia="Times New Roman" w:hAnsi="Times New Roman" w:cs="Times New Roman"/>
                <w:b/>
                <w:bCs/>
                <w:i/>
                <w:iCs/>
                <w:sz w:val="24"/>
                <w:szCs w:val="24"/>
                <w:vertAlign w:val="superscript"/>
                <w:lang w:eastAsia="vi-VN"/>
              </w:rPr>
              <w:t>0</w:t>
            </w:r>
            <w:r w:rsidRPr="00D44B8D">
              <w:rPr>
                <w:rFonts w:ascii="Times New Roman" w:eastAsia="Times New Roman" w:hAnsi="Times New Roman" w:cs="Times New Roman"/>
                <w:b/>
                <w:bCs/>
                <w:i/>
                <w:iCs/>
                <w:sz w:val="24"/>
                <w:szCs w:val="24"/>
                <w:lang w:eastAsia="vi-VN"/>
              </w:rPr>
              <w:t>/mm</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mm</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mm</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mm</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kg/km</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W/km</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7/0,425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1,275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18,10</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lastRenderedPageBreak/>
              <w:t>1,5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7/0,52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1,56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12,10</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7/0,60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9,43</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7/0,67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2,01</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7,41</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7/0,80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2,40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5,30</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7/0,85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2,55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4,61</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7/1,00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3,40</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7/1,04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3,12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3,08</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7/1,20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3,60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83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2,31</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7/1,35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4,05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1,83</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7/1,40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4,20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111</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1,71</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7/1,60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4,80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1,33</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7/1,70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5,10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1,15</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223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0,84</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7/2,14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6,42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8,2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254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0,727</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7/2,30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6,90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8,7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291</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0,635</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7/2,52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7,56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347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0,524</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7/2,60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7,80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372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0,497</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19/1,80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478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0,387</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586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0,309</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19/2,14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10,70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668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0,268</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80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19/2,30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11,50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13,7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772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0,234</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19/2,52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12,60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922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0,193</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19/2,60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13,00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15,4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985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0,184</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19/2,80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1137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0,153</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19/2,90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14,50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1218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0,147</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150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37/2,30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16,10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1492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0,124</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37/2,52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17,64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20,8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1796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0,099</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37/2,60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18,20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21,4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1908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0,094</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240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61/2,25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20,25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23,6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2344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0,0754</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250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61/2,30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20,70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24,1</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2446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0,0738</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61/2,52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22,68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26,3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2931</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0,0601</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325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62/2,60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23,40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27,2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3124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0,0576</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61/2,90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26,10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30,1</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3875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0,0470</w:t>
            </w:r>
          </w:p>
        </w:tc>
      </w:tr>
    </w:tbl>
    <w:p w:rsidR="00D44B8D" w:rsidRPr="00D44B8D" w:rsidRDefault="00D44B8D" w:rsidP="00D44B8D">
      <w:pPr>
        <w:spacing w:after="0" w:line="240" w:lineRule="auto"/>
        <w:rPr>
          <w:rFonts w:ascii="Times New Roman" w:eastAsia="Times New Roman" w:hAnsi="Times New Roman" w:cs="Times New Roman"/>
          <w:sz w:val="24"/>
          <w:szCs w:val="24"/>
          <w:lang w:val="en-US" w:eastAsia="vi-VN"/>
        </w:rPr>
      </w:pPr>
    </w:p>
    <w:p w:rsidR="00D44B8D" w:rsidRPr="00D44B8D" w:rsidRDefault="00D44B8D" w:rsidP="00D44B8D">
      <w:pPr>
        <w:pStyle w:val="ListParagraph"/>
        <w:numPr>
          <w:ilvl w:val="0"/>
          <w:numId w:val="1"/>
        </w:numPr>
        <w:spacing w:after="0" w:line="240" w:lineRule="auto"/>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sz w:val="24"/>
          <w:szCs w:val="24"/>
          <w:u w:val="single"/>
          <w:lang w:eastAsia="vi-VN"/>
        </w:rPr>
        <w:t>Loại CX/FR ruột ép chặt (CC Conductor)</w:t>
      </w:r>
    </w:p>
    <w:p w:rsidR="00D44B8D" w:rsidRPr="00D44B8D" w:rsidRDefault="00D44B8D" w:rsidP="00D44B8D">
      <w:pPr>
        <w:spacing w:after="0" w:line="240" w:lineRule="auto"/>
        <w:rPr>
          <w:rFonts w:ascii="Times New Roman" w:eastAsia="Times New Roman" w:hAnsi="Times New Roman" w:cs="Times New Roman"/>
          <w:sz w:val="24"/>
          <w:szCs w:val="24"/>
          <w:lang w:val="en-US" w:eastAsia="vi-VN"/>
        </w:rPr>
      </w:pPr>
      <w:r w:rsidRPr="00D44B8D">
        <w:rPr>
          <w:rFonts w:ascii="Times New Roman" w:eastAsia="Times New Roman" w:hAnsi="Times New Roman" w:cs="Times New Roman"/>
          <w:b/>
          <w:bCs/>
          <w:sz w:val="24"/>
          <w:szCs w:val="24"/>
          <w:lang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7"/>
        <w:gridCol w:w="1474"/>
        <w:gridCol w:w="1614"/>
        <w:gridCol w:w="1546"/>
        <w:gridCol w:w="1519"/>
        <w:gridCol w:w="1482"/>
        <w:gridCol w:w="1414"/>
      </w:tblGrid>
      <w:tr w:rsidR="00D44B8D" w:rsidRPr="00D44B8D" w:rsidTr="00D44B8D">
        <w:trPr>
          <w:tblCellSpacing w:w="0" w:type="dxa"/>
        </w:trPr>
        <w:tc>
          <w:tcPr>
            <w:tcW w:w="6465" w:type="dxa"/>
            <w:gridSpan w:val="3"/>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Ruột dẫn-</w:t>
            </w:r>
            <w:r w:rsidRPr="00D44B8D">
              <w:rPr>
                <w:rFonts w:ascii="Times New Roman" w:eastAsia="Times New Roman" w:hAnsi="Times New Roman" w:cs="Times New Roman"/>
                <w:b/>
                <w:bCs/>
                <w:i/>
                <w:iCs/>
                <w:sz w:val="24"/>
                <w:szCs w:val="24"/>
                <w:lang w:eastAsia="vi-VN"/>
              </w:rPr>
              <w:t>Conductor</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Bề dày</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cách điện</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Insul. thickness</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Đường kính tổng</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 </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Overall diameter</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Khối lượng cáp (gần đúng)</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 </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Approx. Weight</w:t>
            </w:r>
          </w:p>
        </w:tc>
        <w:tc>
          <w:tcPr>
            <w:tcW w:w="2160" w:type="dxa"/>
            <w:vMerge w:val="restart"/>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Đ. Trở DC ở 20</w:t>
            </w:r>
            <w:r w:rsidRPr="00D44B8D">
              <w:rPr>
                <w:rFonts w:ascii="Times New Roman" w:eastAsia="Times New Roman" w:hAnsi="Times New Roman" w:cs="Times New Roman"/>
                <w:sz w:val="24"/>
                <w:szCs w:val="24"/>
                <w:vertAlign w:val="superscript"/>
                <w:lang w:eastAsia="vi-VN"/>
              </w:rPr>
              <w:t>O</w:t>
            </w:r>
            <w:r w:rsidRPr="00D44B8D">
              <w:rPr>
                <w:rFonts w:ascii="Times New Roman" w:eastAsia="Times New Roman" w:hAnsi="Times New Roman" w:cs="Times New Roman"/>
                <w:sz w:val="24"/>
                <w:szCs w:val="24"/>
                <w:lang w:eastAsia="vi-VN"/>
              </w:rPr>
              <w:t>C</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(max)</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R</w:t>
            </w:r>
            <w:r w:rsidRPr="00D44B8D">
              <w:rPr>
                <w:rFonts w:ascii="Times New Roman" w:eastAsia="Times New Roman" w:hAnsi="Times New Roman" w:cs="Times New Roman"/>
                <w:b/>
                <w:bCs/>
                <w:i/>
                <w:iCs/>
                <w:sz w:val="24"/>
                <w:szCs w:val="24"/>
                <w:vertAlign w:val="subscript"/>
                <w:lang w:eastAsia="vi-VN"/>
              </w:rPr>
              <w:t>DC</w:t>
            </w:r>
            <w:r w:rsidRPr="00D44B8D">
              <w:rPr>
                <w:rFonts w:ascii="Times New Roman" w:eastAsia="Times New Roman" w:hAnsi="Times New Roman" w:cs="Times New Roman"/>
                <w:b/>
                <w:bCs/>
                <w:i/>
                <w:iCs/>
                <w:sz w:val="24"/>
                <w:szCs w:val="24"/>
                <w:lang w:eastAsia="vi-VN"/>
              </w:rPr>
              <w:t> at 20</w:t>
            </w:r>
            <w:r w:rsidRPr="00D44B8D">
              <w:rPr>
                <w:rFonts w:ascii="Times New Roman" w:eastAsia="Times New Roman" w:hAnsi="Times New Roman" w:cs="Times New Roman"/>
                <w:b/>
                <w:bCs/>
                <w:i/>
                <w:iCs/>
                <w:sz w:val="24"/>
                <w:szCs w:val="24"/>
                <w:vertAlign w:val="superscript"/>
                <w:lang w:eastAsia="vi-VN"/>
              </w:rPr>
              <w:t>0</w:t>
            </w:r>
            <w:r w:rsidRPr="00D44B8D">
              <w:rPr>
                <w:rFonts w:ascii="Times New Roman" w:eastAsia="Times New Roman" w:hAnsi="Times New Roman" w:cs="Times New Roman"/>
                <w:b/>
                <w:bCs/>
                <w:i/>
                <w:iCs/>
                <w:sz w:val="24"/>
                <w:szCs w:val="24"/>
                <w:lang w:eastAsia="vi-VN"/>
              </w:rPr>
              <w:t>C</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(Max)</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Mặt cắt</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danh định</w:t>
            </w:r>
          </w:p>
          <w:p w:rsidR="00D44B8D" w:rsidRPr="00D44B8D" w:rsidRDefault="00D44B8D" w:rsidP="00D44B8D">
            <w:pPr>
              <w:spacing w:after="0" w:line="240" w:lineRule="auto"/>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0"/>
                <w:lang w:eastAsia="vi-VN"/>
              </w:rPr>
              <w:t>Nominal area</w:t>
            </w:r>
          </w:p>
        </w:tc>
        <w:tc>
          <w:tcPr>
            <w:tcW w:w="2160" w:type="dxa"/>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Kết cấu</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0"/>
                <w:lang w:eastAsia="vi-VN"/>
              </w:rPr>
              <w:t>Structure</w:t>
            </w:r>
          </w:p>
        </w:tc>
        <w:tc>
          <w:tcPr>
            <w:tcW w:w="2160" w:type="dxa"/>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Đ/kính</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ruột dẫn</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Conductor dia.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rPr>
                <w:rFonts w:ascii="Times New Roman" w:eastAsia="Times New Roman" w:hAnsi="Times New Roman" w:cs="Times New Roman"/>
                <w:sz w:val="24"/>
                <w:szCs w:val="24"/>
                <w:lang w:eastAsia="vi-VN"/>
              </w:rPr>
            </w:pP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mm</w:t>
            </w:r>
            <w:r w:rsidRPr="00D44B8D">
              <w:rPr>
                <w:rFonts w:ascii="Times New Roman" w:eastAsia="Times New Roman" w:hAnsi="Times New Roman" w:cs="Times New Roman"/>
                <w:b/>
                <w:bCs/>
                <w:i/>
                <w:iCs/>
                <w:sz w:val="24"/>
                <w:szCs w:val="24"/>
                <w:vertAlign w:val="superscript"/>
                <w:lang w:eastAsia="vi-VN"/>
              </w:rPr>
              <w:t>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N</w:t>
            </w:r>
            <w:r w:rsidRPr="00D44B8D">
              <w:rPr>
                <w:rFonts w:ascii="Times New Roman" w:eastAsia="Times New Roman" w:hAnsi="Times New Roman" w:cs="Times New Roman"/>
                <w:b/>
                <w:bCs/>
                <w:i/>
                <w:iCs/>
                <w:sz w:val="24"/>
                <w:szCs w:val="24"/>
                <w:vertAlign w:val="superscript"/>
                <w:lang w:eastAsia="vi-VN"/>
              </w:rPr>
              <w:t>0</w:t>
            </w:r>
            <w:r w:rsidRPr="00D44B8D">
              <w:rPr>
                <w:rFonts w:ascii="Times New Roman" w:eastAsia="Times New Roman" w:hAnsi="Times New Roman" w:cs="Times New Roman"/>
                <w:b/>
                <w:bCs/>
                <w:i/>
                <w:iCs/>
                <w:sz w:val="24"/>
                <w:szCs w:val="24"/>
                <w:lang w:eastAsia="vi-VN"/>
              </w:rPr>
              <w:t>/mm</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mm</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mm</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mm</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kg/km</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W/km</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7/1,73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4,74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6,1</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158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1,15</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7/2,03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5,58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220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0,84</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7/2,17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5,97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250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0,727</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7/2,33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6,42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8,2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287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0,635</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7/2,56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7,03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8,8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343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0,524</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7/2,64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367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0,497</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19/1,83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8,37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473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0,387</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19/2,03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9,30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580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0,309</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lastRenderedPageBreak/>
              <w:t>70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19/2,17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9,95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661</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0,268</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80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19/2,33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10,70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765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0,234</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19/2,56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11,72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13,9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913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0,193</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19/2,64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12,09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975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0,184</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19/2,84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13,02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15,4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1126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0,153</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19/2,94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13,49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15,9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1206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0,147</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150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37/2,33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14,97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17,8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1479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0,124</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37/2,56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16,41</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1780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0,099</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37/2,64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16,93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20,1</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1892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0,094</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240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61/2,28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18,83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22,2</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2326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0,0754</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250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61/2,33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22,6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2427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0,0738</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61/2,56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21,09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24,7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2909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0,0601</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325</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61/2,64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21,76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25,6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3100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0,0576</w:t>
            </w:r>
          </w:p>
        </w:tc>
      </w:tr>
      <w:tr w:rsidR="00D44B8D" w:rsidRPr="00D44B8D" w:rsidTr="00D44B8D">
        <w:trPr>
          <w:tblCellSpacing w:w="0" w:type="dxa"/>
        </w:trPr>
        <w:tc>
          <w:tcPr>
            <w:tcW w:w="216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400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61/2,94</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24,27</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2,0</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28,3</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3846</w:t>
            </w:r>
          </w:p>
        </w:tc>
        <w:tc>
          <w:tcPr>
            <w:tcW w:w="21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0,0470</w:t>
            </w:r>
          </w:p>
        </w:tc>
      </w:tr>
    </w:tbl>
    <w:p w:rsidR="00D44B8D" w:rsidRDefault="00D44B8D" w:rsidP="00D44B8D">
      <w:pPr>
        <w:spacing w:after="0" w:line="240" w:lineRule="auto"/>
        <w:rPr>
          <w:rFonts w:ascii="Times New Roman" w:eastAsia="Times New Roman" w:hAnsi="Times New Roman" w:cs="Times New Roman"/>
          <w:sz w:val="24"/>
          <w:szCs w:val="24"/>
          <w:lang w:val="en-US" w:eastAsia="vi-VN"/>
        </w:rPr>
      </w:pPr>
    </w:p>
    <w:p w:rsidR="00D44B8D" w:rsidRPr="00D44B8D" w:rsidRDefault="00D44B8D" w:rsidP="00D44B8D">
      <w:pPr>
        <w:pStyle w:val="ListParagraph"/>
        <w:numPr>
          <w:ilvl w:val="0"/>
          <w:numId w:val="1"/>
        </w:numPr>
        <w:spacing w:after="0" w:line="240" w:lineRule="auto"/>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sz w:val="24"/>
          <w:szCs w:val="24"/>
          <w:u w:val="single"/>
          <w:lang w:eastAsia="vi-VN"/>
        </w:rPr>
        <w:t xml:space="preserve">Loại 1 lõi CXV/FR </w:t>
      </w:r>
      <w:r w:rsidRPr="00D44B8D">
        <w:rPr>
          <w:rFonts w:ascii="Times New Roman" w:eastAsia="Times New Roman" w:hAnsi="Times New Roman" w:cs="Times New Roman"/>
          <w:b/>
          <w:bCs/>
          <w:i/>
          <w:iCs/>
          <w:sz w:val="24"/>
          <w:szCs w:val="24"/>
          <w:u w:val="single"/>
          <w:lang w:eastAsia="vi-VN"/>
        </w:rPr>
        <w:t>(1 core cable) :</w:t>
      </w:r>
    </w:p>
    <w:p w:rsidR="00D44B8D" w:rsidRPr="00D44B8D" w:rsidRDefault="00D44B8D" w:rsidP="00D44B8D">
      <w:pPr>
        <w:spacing w:after="0" w:line="240" w:lineRule="auto"/>
        <w:rPr>
          <w:rFonts w:ascii="Times New Roman" w:eastAsia="Times New Roman" w:hAnsi="Times New Roman" w:cs="Times New Roman"/>
          <w:sz w:val="24"/>
          <w:szCs w:val="24"/>
          <w:lang w:val="en-US" w:eastAsia="vi-VN"/>
        </w:rPr>
      </w:pPr>
      <w:r w:rsidRPr="00D44B8D">
        <w:rPr>
          <w:rFonts w:ascii="Times New Roman" w:eastAsia="Times New Roman" w:hAnsi="Times New Roman" w:cs="Times New Roman"/>
          <w:b/>
          <w:bCs/>
          <w:sz w:val="24"/>
          <w:szCs w:val="24"/>
          <w:lang w:eastAsia="vi-VN"/>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47"/>
        <w:gridCol w:w="1291"/>
        <w:gridCol w:w="1447"/>
        <w:gridCol w:w="1365"/>
        <w:gridCol w:w="1359"/>
        <w:gridCol w:w="1315"/>
        <w:gridCol w:w="1261"/>
        <w:gridCol w:w="1211"/>
      </w:tblGrid>
      <w:tr w:rsidR="00D44B8D" w:rsidRPr="00D44B8D" w:rsidTr="00D44B8D">
        <w:trPr>
          <w:tblCellSpacing w:w="0" w:type="dxa"/>
        </w:trPr>
        <w:tc>
          <w:tcPr>
            <w:tcW w:w="5730" w:type="dxa"/>
            <w:gridSpan w:val="3"/>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Ruột dẫn-</w:t>
            </w:r>
            <w:r w:rsidRPr="00D44B8D">
              <w:rPr>
                <w:rFonts w:ascii="Times New Roman" w:eastAsia="Times New Roman" w:hAnsi="Times New Roman" w:cs="Times New Roman"/>
                <w:b/>
                <w:bCs/>
                <w:i/>
                <w:iCs/>
                <w:sz w:val="24"/>
                <w:szCs w:val="24"/>
                <w:lang w:eastAsia="vi-VN"/>
              </w:rPr>
              <w:t>Conductor</w:t>
            </w:r>
          </w:p>
        </w:tc>
        <w:tc>
          <w:tcPr>
            <w:tcW w:w="1905" w:type="dxa"/>
            <w:vMerge w:val="restart"/>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Bề dày</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cách điện</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Insul. thickness</w:t>
            </w:r>
          </w:p>
        </w:tc>
        <w:tc>
          <w:tcPr>
            <w:tcW w:w="1890" w:type="dxa"/>
            <w:vMerge w:val="restart"/>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Bề dày</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vỏ</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Sheath thickness</w:t>
            </w:r>
          </w:p>
        </w:tc>
        <w:tc>
          <w:tcPr>
            <w:tcW w:w="1860" w:type="dxa"/>
            <w:vMerge w:val="restart"/>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Đường kính tổng</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 </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Overall diameter</w:t>
            </w:r>
          </w:p>
        </w:tc>
        <w:tc>
          <w:tcPr>
            <w:tcW w:w="1830" w:type="dxa"/>
            <w:vMerge w:val="restart"/>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Khối lượng cáp (gần đúng)</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 </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Approx. Weight</w:t>
            </w:r>
          </w:p>
        </w:tc>
        <w:tc>
          <w:tcPr>
            <w:tcW w:w="1890" w:type="dxa"/>
            <w:vMerge w:val="restart"/>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Đ. Trở DC ở 20</w:t>
            </w:r>
            <w:r w:rsidRPr="00D44B8D">
              <w:rPr>
                <w:rFonts w:ascii="Times New Roman" w:eastAsia="Times New Roman" w:hAnsi="Times New Roman" w:cs="Times New Roman"/>
                <w:sz w:val="24"/>
                <w:szCs w:val="24"/>
                <w:vertAlign w:val="superscript"/>
                <w:lang w:eastAsia="vi-VN"/>
              </w:rPr>
              <w:t>O</w:t>
            </w:r>
            <w:r w:rsidRPr="00D44B8D">
              <w:rPr>
                <w:rFonts w:ascii="Times New Roman" w:eastAsia="Times New Roman" w:hAnsi="Times New Roman" w:cs="Times New Roman"/>
                <w:sz w:val="24"/>
                <w:szCs w:val="24"/>
                <w:lang w:eastAsia="vi-VN"/>
              </w:rPr>
              <w:t>C</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(max)</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R</w:t>
            </w:r>
            <w:r w:rsidRPr="00D44B8D">
              <w:rPr>
                <w:rFonts w:ascii="Times New Roman" w:eastAsia="Times New Roman" w:hAnsi="Times New Roman" w:cs="Times New Roman"/>
                <w:b/>
                <w:bCs/>
                <w:i/>
                <w:iCs/>
                <w:sz w:val="24"/>
                <w:szCs w:val="24"/>
                <w:vertAlign w:val="subscript"/>
                <w:lang w:eastAsia="vi-VN"/>
              </w:rPr>
              <w:t>DC</w:t>
            </w:r>
            <w:r w:rsidRPr="00D44B8D">
              <w:rPr>
                <w:rFonts w:ascii="Times New Roman" w:eastAsia="Times New Roman" w:hAnsi="Times New Roman" w:cs="Times New Roman"/>
                <w:b/>
                <w:bCs/>
                <w:i/>
                <w:iCs/>
                <w:sz w:val="24"/>
                <w:szCs w:val="24"/>
                <w:lang w:eastAsia="vi-VN"/>
              </w:rPr>
              <w:t> at 20</w:t>
            </w:r>
            <w:r w:rsidRPr="00D44B8D">
              <w:rPr>
                <w:rFonts w:ascii="Times New Roman" w:eastAsia="Times New Roman" w:hAnsi="Times New Roman" w:cs="Times New Roman"/>
                <w:b/>
                <w:bCs/>
                <w:i/>
                <w:iCs/>
                <w:sz w:val="24"/>
                <w:szCs w:val="24"/>
                <w:vertAlign w:val="superscript"/>
                <w:lang w:eastAsia="vi-VN"/>
              </w:rPr>
              <w:t>0</w:t>
            </w:r>
            <w:r w:rsidRPr="00D44B8D">
              <w:rPr>
                <w:rFonts w:ascii="Times New Roman" w:eastAsia="Times New Roman" w:hAnsi="Times New Roman" w:cs="Times New Roman"/>
                <w:b/>
                <w:bCs/>
                <w:i/>
                <w:iCs/>
                <w:sz w:val="24"/>
                <w:szCs w:val="24"/>
                <w:lang w:eastAsia="vi-VN"/>
              </w:rPr>
              <w:t>C</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(Max)</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Mặt cắt</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danh định</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0"/>
                <w:lang w:eastAsia="vi-VN"/>
              </w:rPr>
              <w:t>Nominal area</w:t>
            </w:r>
          </w:p>
        </w:tc>
        <w:tc>
          <w:tcPr>
            <w:tcW w:w="1920" w:type="dxa"/>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Kết cấu</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0"/>
                <w:lang w:eastAsia="vi-VN"/>
              </w:rPr>
              <w:t>Structure</w:t>
            </w:r>
          </w:p>
        </w:tc>
        <w:tc>
          <w:tcPr>
            <w:tcW w:w="1920" w:type="dxa"/>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Đ/kính</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ruột dẫn</w:t>
            </w:r>
          </w:p>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Conductor dia.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rPr>
                <w:rFonts w:ascii="Times New Roman" w:eastAsia="Times New Roman" w:hAnsi="Times New Roman" w:cs="Times New Roman"/>
                <w:sz w:val="24"/>
                <w:szCs w:val="24"/>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44B8D" w:rsidRPr="00D44B8D" w:rsidRDefault="00D44B8D" w:rsidP="00D44B8D">
            <w:pPr>
              <w:spacing w:after="0" w:line="240" w:lineRule="auto"/>
              <w:rPr>
                <w:rFonts w:ascii="Times New Roman" w:eastAsia="Times New Roman" w:hAnsi="Times New Roman" w:cs="Times New Roman"/>
                <w:sz w:val="24"/>
                <w:szCs w:val="24"/>
                <w:lang w:eastAsia="vi-VN"/>
              </w:rPr>
            </w:pP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mm</w:t>
            </w:r>
            <w:r w:rsidRPr="00D44B8D">
              <w:rPr>
                <w:rFonts w:ascii="Times New Roman" w:eastAsia="Times New Roman" w:hAnsi="Times New Roman" w:cs="Times New Roman"/>
                <w:b/>
                <w:bCs/>
                <w:i/>
                <w:iCs/>
                <w:sz w:val="24"/>
                <w:szCs w:val="24"/>
                <w:vertAlign w:val="superscript"/>
                <w:lang w:eastAsia="vi-VN"/>
              </w:rPr>
              <w:t>2</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N</w:t>
            </w:r>
            <w:r w:rsidRPr="00D44B8D">
              <w:rPr>
                <w:rFonts w:ascii="Times New Roman" w:eastAsia="Times New Roman" w:hAnsi="Times New Roman" w:cs="Times New Roman"/>
                <w:b/>
                <w:bCs/>
                <w:i/>
                <w:iCs/>
                <w:sz w:val="24"/>
                <w:szCs w:val="24"/>
                <w:vertAlign w:val="superscript"/>
                <w:lang w:eastAsia="vi-VN"/>
              </w:rPr>
              <w:t>0</w:t>
            </w:r>
            <w:r w:rsidRPr="00D44B8D">
              <w:rPr>
                <w:rFonts w:ascii="Times New Roman" w:eastAsia="Times New Roman" w:hAnsi="Times New Roman" w:cs="Times New Roman"/>
                <w:b/>
                <w:bCs/>
                <w:i/>
                <w:iCs/>
                <w:sz w:val="24"/>
                <w:szCs w:val="24"/>
                <w:lang w:eastAsia="vi-VN"/>
              </w:rPr>
              <w:t>/mm</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mm</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mm</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mm</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mm</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kg/km</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b/>
                <w:bCs/>
                <w:i/>
                <w:iCs/>
                <w:sz w:val="24"/>
                <w:szCs w:val="24"/>
                <w:lang w:eastAsia="vi-VN"/>
              </w:rPr>
              <w:t>W/km</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7/0,425</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1,275</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5,5</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41</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18,10</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1,5</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7/0,52</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1,50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5,8</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48</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12,10</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7/0,60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6,0</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55</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9,43</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2,5</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7/0,67</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2,01</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6,2</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61</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7,41</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3,5</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7/0,80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2,40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6,6</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75</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5,30</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7/0,85</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2,55</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6,8</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80</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4,61</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5,5</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7/1,00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3,00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98</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3,40</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7/1,04</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3,12</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7,3</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104</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3,08</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8</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7/1,20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3,60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7,8</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126</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2,31</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7/1,35</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4,05</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8,3</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150</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1,83</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7/1,40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4,20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8,4</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158</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1,71</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7/1,60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4,80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9,0</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194</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1,33</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7/1,70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5,10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9,3</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213</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1,15</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22</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7/2,00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6,00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0,9</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10,6</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285</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0,84</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25</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7/2,14</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6,42</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0,9</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11,0</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319</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0,727</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7/2,30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6,90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0,9</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11,5</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360</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0,635</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35</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7/2,52</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7,56</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0,9</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12,2</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420</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0,524</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38</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7/2,60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7,80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12,6</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448</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0,497</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19/1,80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9,00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13,8</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562</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0,387</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19/2,00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10,00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14,8</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676</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0,309</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19/2,14</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10,70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15,7</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769</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0,268</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80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19/2,30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11,50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16,5</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875</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0,234</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95</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19/2,52</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12,60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1,1</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17,6</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1032</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0,193</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19/2,60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13,00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18,2</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1099</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0,184</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19/2,80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14,00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1.5</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19,4</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1267</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0,153</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125</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19/2,90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14,50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1,2</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1.5</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19,9</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1351</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0,147</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lastRenderedPageBreak/>
              <w:t>150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37/2,30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16,10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1,4</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22,1</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1651</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0,124</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185</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37/2,52</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17,64</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24,0</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1969</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0,099</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200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37/2,60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18,20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1.6</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24,6</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2086</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0,094</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240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61/2,25</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20,25</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1,7</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1.7</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27,0</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2552</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0,0754</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250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61/2,30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20,70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1,7</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1.7</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27,5</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2658</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0,0738</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300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61/2,52</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22,68</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1.8</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29,9</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3176</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0,0601</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325</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61/2,60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23,40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1.9</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31,0</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3392</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0,0576</w:t>
            </w:r>
          </w:p>
        </w:tc>
      </w:tr>
      <w:tr w:rsidR="00D44B8D" w:rsidRPr="00D44B8D" w:rsidTr="00D44B8D">
        <w:trPr>
          <w:tblCellSpacing w:w="0" w:type="dxa"/>
        </w:trPr>
        <w:tc>
          <w:tcPr>
            <w:tcW w:w="1890" w:type="dxa"/>
            <w:tcBorders>
              <w:top w:val="outset" w:sz="6" w:space="0" w:color="auto"/>
              <w:left w:val="outset" w:sz="6" w:space="0" w:color="auto"/>
              <w:bottom w:val="outset" w:sz="6" w:space="0" w:color="auto"/>
              <w:right w:val="outset" w:sz="6" w:space="0" w:color="auto"/>
            </w:tcBorders>
            <w:vAlign w:val="bottom"/>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400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61/2,90</w:t>
            </w:r>
          </w:p>
        </w:tc>
        <w:tc>
          <w:tcPr>
            <w:tcW w:w="192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26,10</w:t>
            </w:r>
          </w:p>
        </w:tc>
        <w:tc>
          <w:tcPr>
            <w:tcW w:w="1905"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2,0</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2.0</w:t>
            </w:r>
          </w:p>
        </w:tc>
        <w:tc>
          <w:tcPr>
            <w:tcW w:w="186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34,1</w:t>
            </w:r>
          </w:p>
        </w:tc>
        <w:tc>
          <w:tcPr>
            <w:tcW w:w="183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4186</w:t>
            </w:r>
          </w:p>
        </w:tc>
        <w:tc>
          <w:tcPr>
            <w:tcW w:w="1890" w:type="dxa"/>
            <w:tcBorders>
              <w:top w:val="outset" w:sz="6" w:space="0" w:color="auto"/>
              <w:left w:val="outset" w:sz="6" w:space="0" w:color="auto"/>
              <w:bottom w:val="outset" w:sz="6" w:space="0" w:color="auto"/>
              <w:right w:val="outset" w:sz="6" w:space="0" w:color="auto"/>
            </w:tcBorders>
            <w:hideMark/>
          </w:tcPr>
          <w:p w:rsidR="00D44B8D" w:rsidRPr="00D44B8D" w:rsidRDefault="00D44B8D" w:rsidP="00D44B8D">
            <w:pPr>
              <w:spacing w:after="0" w:line="240" w:lineRule="auto"/>
              <w:jc w:val="center"/>
              <w:rPr>
                <w:rFonts w:ascii="Times New Roman" w:eastAsia="Times New Roman" w:hAnsi="Times New Roman" w:cs="Times New Roman"/>
                <w:sz w:val="24"/>
                <w:szCs w:val="24"/>
                <w:lang w:eastAsia="vi-VN"/>
              </w:rPr>
            </w:pPr>
            <w:r w:rsidRPr="00D44B8D">
              <w:rPr>
                <w:rFonts w:ascii="Times New Roman" w:eastAsia="Times New Roman" w:hAnsi="Times New Roman" w:cs="Times New Roman"/>
                <w:sz w:val="24"/>
                <w:szCs w:val="24"/>
                <w:lang w:eastAsia="vi-VN"/>
              </w:rPr>
              <w:t>0,0470</w:t>
            </w:r>
          </w:p>
        </w:tc>
      </w:tr>
    </w:tbl>
    <w:p w:rsidR="00D44B8D" w:rsidRDefault="00D44B8D">
      <w:pPr>
        <w:rPr>
          <w:rFonts w:ascii="Times New Roman" w:hAnsi="Times New Roman" w:cs="Times New Roman"/>
          <w:sz w:val="24"/>
          <w:szCs w:val="24"/>
          <w:lang w:val="en-US"/>
        </w:rPr>
      </w:pPr>
    </w:p>
    <w:p w:rsidR="0023562D" w:rsidRDefault="00D44B8D">
      <w:pPr>
        <w:rPr>
          <w:rFonts w:ascii="Times New Roman" w:eastAsia="Times New Roman" w:hAnsi="Times New Roman" w:cs="Times New Roman"/>
          <w:b/>
          <w:bCs/>
          <w:sz w:val="28"/>
          <w:szCs w:val="28"/>
          <w:lang w:val="en-US" w:eastAsia="vi-VN"/>
        </w:rPr>
      </w:pPr>
      <w:r w:rsidRPr="00D44B8D">
        <w:rPr>
          <w:rFonts w:ascii="Times New Roman" w:eastAsia="Times New Roman" w:hAnsi="Times New Roman" w:cs="Times New Roman"/>
          <w:b/>
          <w:bCs/>
          <w:sz w:val="28"/>
          <w:szCs w:val="28"/>
          <w:lang w:val="en-US" w:eastAsia="vi-VN"/>
        </w:rPr>
        <w:t xml:space="preserve">II. </w:t>
      </w:r>
      <w:r w:rsidR="0023562D" w:rsidRPr="00D44B8D">
        <w:rPr>
          <w:rFonts w:ascii="Times New Roman" w:eastAsia="Times New Roman" w:hAnsi="Times New Roman" w:cs="Times New Roman"/>
          <w:b/>
          <w:bCs/>
          <w:sz w:val="28"/>
          <w:szCs w:val="28"/>
          <w:lang w:eastAsia="vi-VN"/>
        </w:rPr>
        <w:t xml:space="preserve">DÂY &amp; CÁP CHỐNG CHÁY, </w:t>
      </w:r>
      <w:proofErr w:type="gramStart"/>
      <w:r w:rsidR="0023562D" w:rsidRPr="00D44B8D">
        <w:rPr>
          <w:rFonts w:ascii="Times New Roman" w:eastAsia="Times New Roman" w:hAnsi="Times New Roman" w:cs="Times New Roman"/>
          <w:b/>
          <w:bCs/>
          <w:sz w:val="28"/>
          <w:szCs w:val="28"/>
          <w:lang w:eastAsia="vi-VN"/>
        </w:rPr>
        <w:t>ÍT</w:t>
      </w:r>
      <w:proofErr w:type="gramEnd"/>
      <w:r w:rsidR="0023562D" w:rsidRPr="00D44B8D">
        <w:rPr>
          <w:rFonts w:ascii="Times New Roman" w:eastAsia="Times New Roman" w:hAnsi="Times New Roman" w:cs="Times New Roman"/>
          <w:b/>
          <w:bCs/>
          <w:sz w:val="28"/>
          <w:szCs w:val="28"/>
          <w:lang w:eastAsia="vi-VN"/>
        </w:rPr>
        <w:t xml:space="preserve"> KHÓI &amp; KHÍ ĐỘC CXE/LSF 0.6/1KV</w:t>
      </w:r>
    </w:p>
    <w:p w:rsidR="00D44B8D" w:rsidRPr="00D44B8D" w:rsidRDefault="00D44B8D" w:rsidP="00D44B8D">
      <w:pPr>
        <w:rPr>
          <w:rFonts w:ascii="Times New Roman" w:eastAsia="Times New Roman" w:hAnsi="Times New Roman" w:cs="Times New Roman"/>
          <w:sz w:val="28"/>
          <w:szCs w:val="28"/>
          <w:u w:val="single"/>
          <w:lang w:val="en-US" w:eastAsia="vi-VN"/>
        </w:rPr>
      </w:pPr>
      <w:r w:rsidRPr="00D44B8D">
        <w:rPr>
          <w:rFonts w:ascii="Times New Roman" w:eastAsia="Times New Roman" w:hAnsi="Times New Roman" w:cs="Times New Roman"/>
          <w:sz w:val="28"/>
          <w:szCs w:val="28"/>
          <w:u w:val="single"/>
          <w:lang w:val="en-US" w:eastAsia="vi-VN"/>
        </w:rPr>
        <w:t xml:space="preserve">1. </w:t>
      </w:r>
      <w:proofErr w:type="spellStart"/>
      <w:r w:rsidRPr="00D44B8D">
        <w:rPr>
          <w:rFonts w:ascii="Times New Roman" w:eastAsia="Times New Roman" w:hAnsi="Times New Roman" w:cs="Times New Roman"/>
          <w:sz w:val="28"/>
          <w:szCs w:val="28"/>
          <w:u w:val="single"/>
          <w:lang w:val="en-US" w:eastAsia="vi-VN"/>
        </w:rPr>
        <w:t>Tổng</w:t>
      </w:r>
      <w:proofErr w:type="spellEnd"/>
      <w:r w:rsidRPr="00D44B8D">
        <w:rPr>
          <w:rFonts w:ascii="Times New Roman" w:eastAsia="Times New Roman" w:hAnsi="Times New Roman" w:cs="Times New Roman"/>
          <w:sz w:val="28"/>
          <w:szCs w:val="28"/>
          <w:u w:val="single"/>
          <w:lang w:val="en-US" w:eastAsia="vi-VN"/>
        </w:rPr>
        <w:t xml:space="preserve"> </w:t>
      </w:r>
      <w:proofErr w:type="spellStart"/>
      <w:r w:rsidRPr="00D44B8D">
        <w:rPr>
          <w:rFonts w:ascii="Times New Roman" w:eastAsia="Times New Roman" w:hAnsi="Times New Roman" w:cs="Times New Roman"/>
          <w:sz w:val="28"/>
          <w:szCs w:val="28"/>
          <w:u w:val="single"/>
          <w:lang w:val="en-US" w:eastAsia="vi-VN"/>
        </w:rPr>
        <w:t>quan</w:t>
      </w:r>
      <w:proofErr w:type="spellEnd"/>
      <w:r w:rsidRPr="00D44B8D">
        <w:rPr>
          <w:rFonts w:ascii="Times New Roman" w:eastAsia="Times New Roman" w:hAnsi="Times New Roman" w:cs="Times New Roman"/>
          <w:sz w:val="28"/>
          <w:szCs w:val="28"/>
          <w:u w:val="single"/>
          <w:lang w:val="en-US" w:eastAsia="vi-VN"/>
        </w:rPr>
        <w:t>:</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Công dụng: Khi cháy cáp điện thường sinh ra khói, hơi độc và khí halogen làm che khuất tầm nhìn và gây hại cho người và thiết bị. Cáp chống cháy ít khói và hơi độc LSF có đặc điểm sau:</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Ít khói: Cáp LSF khi gặp lửa không sinh ra nhiều khói giữ an toàn cho những khu vực đông người dễ thoát hiểm.</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Không sinh khí Halogen: Cáp LSF khi gặp lửa không sinh khí halogen do đó không tạo acid clohydric làm hại cho người và thiết bị </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 Cáp truyền lửa chậm nên khó bắt cháy</w:t>
      </w:r>
      <w:r w:rsidRPr="00A20F3C">
        <w:rPr>
          <w:rFonts w:ascii="Times New Roman" w:eastAsia="Times New Roman" w:hAnsi="Times New Roman" w:cs="Times New Roman"/>
          <w:i/>
          <w:iCs/>
          <w:sz w:val="24"/>
          <w:szCs w:val="24"/>
          <w:lang w:eastAsia="vi-VN"/>
        </w:rPr>
        <w:t>.</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 </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b/>
          <w:bCs/>
          <w:sz w:val="24"/>
          <w:szCs w:val="24"/>
          <w:lang w:eastAsia="vi-VN"/>
        </w:rPr>
        <w:t xml:space="preserve">Do đó khách hàng nên dùng cáp chống cháy LSF ở những khu vực sau: </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br/>
        <w:t xml:space="preserve">1.   Các công trình ngầm dưới đất: nhà ga, thang máy, đường hầm. </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br/>
        <w:t>2.   Hệ thống trung chuyển hành khách</w:t>
      </w:r>
      <w:r w:rsidRPr="00A20F3C">
        <w:rPr>
          <w:rFonts w:ascii="Times New Roman" w:eastAsia="Times New Roman" w:hAnsi="Times New Roman" w:cs="Times New Roman"/>
          <w:i/>
          <w:iCs/>
          <w:sz w:val="24"/>
          <w:szCs w:val="24"/>
          <w:lang w:eastAsia="vi-VN"/>
        </w:rPr>
        <w:t>.</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br/>
        <w:t xml:space="preserve">3.   Sân bay </w:t>
      </w:r>
      <w:r w:rsidRPr="00A20F3C">
        <w:rPr>
          <w:rFonts w:ascii="Times New Roman" w:eastAsia="Times New Roman" w:hAnsi="Times New Roman" w:cs="Times New Roman"/>
          <w:i/>
          <w:iCs/>
          <w:sz w:val="24"/>
          <w:szCs w:val="24"/>
          <w:lang w:eastAsia="vi-VN"/>
        </w:rPr>
        <w:t>.</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br/>
        <w:t>4.   Cao ốc / Chung cư (</w:t>
      </w:r>
      <w:r w:rsidRPr="00A20F3C">
        <w:rPr>
          <w:rFonts w:ascii="Times New Roman" w:eastAsia="Times New Roman" w:hAnsi="Times New Roman" w:cs="Times New Roman"/>
          <w:i/>
          <w:iCs/>
          <w:sz w:val="24"/>
          <w:szCs w:val="24"/>
          <w:lang w:eastAsia="vi-VN"/>
        </w:rPr>
        <w:t>Large buildings, Multi Storey Buildings).</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br/>
        <w:t xml:space="preserve">5.   Khu vực nhạy cảm của các công trình, ví dụ đường thoát hiểm </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i/>
          <w:iCs/>
          <w:sz w:val="24"/>
          <w:szCs w:val="24"/>
          <w:lang w:eastAsia="vi-VN"/>
        </w:rPr>
        <w:br/>
        <w:t>6. </w:t>
      </w:r>
      <w:r w:rsidRPr="00A20F3C">
        <w:rPr>
          <w:rFonts w:ascii="Times New Roman" w:eastAsia="Times New Roman" w:hAnsi="Times New Roman" w:cs="Times New Roman"/>
          <w:sz w:val="24"/>
          <w:szCs w:val="24"/>
          <w:lang w:eastAsia="vi-VN"/>
        </w:rPr>
        <w:t>Dàn khoan dầu, Tàu chở dầu.</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t>7. Khu vực đông người</w:t>
      </w:r>
      <w:r w:rsidRPr="00A20F3C">
        <w:rPr>
          <w:rFonts w:ascii="Times New Roman" w:eastAsia="Times New Roman" w:hAnsi="Times New Roman" w:cs="Times New Roman"/>
          <w:i/>
          <w:iCs/>
          <w:sz w:val="24"/>
          <w:szCs w:val="24"/>
          <w:lang w:eastAsia="vi-VN"/>
        </w:rPr>
        <w:t>.</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br/>
        <w:t>8. Thiết bị, căn cứ quân sự</w:t>
      </w:r>
      <w:r w:rsidRPr="00A20F3C">
        <w:rPr>
          <w:rFonts w:ascii="Times New Roman" w:eastAsia="Times New Roman" w:hAnsi="Times New Roman" w:cs="Times New Roman"/>
          <w:i/>
          <w:iCs/>
          <w:sz w:val="24"/>
          <w:szCs w:val="24"/>
          <w:lang w:eastAsia="vi-VN"/>
        </w:rPr>
        <w:t xml:space="preserve"> .</w:t>
      </w:r>
    </w:p>
    <w:p w:rsidR="0023562D" w:rsidRPr="00A20F3C" w:rsidRDefault="0023562D" w:rsidP="0023562D">
      <w:pPr>
        <w:spacing w:after="0" w:line="240" w:lineRule="auto"/>
        <w:rPr>
          <w:rFonts w:ascii="Times New Roman" w:eastAsia="Times New Roman" w:hAnsi="Times New Roman" w:cs="Times New Roman"/>
          <w:sz w:val="24"/>
          <w:szCs w:val="24"/>
          <w:lang w:eastAsia="vi-VN"/>
        </w:rPr>
      </w:pPr>
      <w:r w:rsidRPr="00A20F3C">
        <w:rPr>
          <w:rFonts w:ascii="Times New Roman" w:eastAsia="Times New Roman" w:hAnsi="Times New Roman" w:cs="Times New Roman"/>
          <w:sz w:val="24"/>
          <w:szCs w:val="24"/>
          <w:lang w:eastAsia="vi-VN"/>
        </w:rPr>
        <w:br/>
        <w:t>9. Hệ thống điện dự phòng khi hỏa hoạn (ví dụ Bộ báo cháy, thang thoát hiểm, bơm cứu hỏa…)</w:t>
      </w:r>
      <w:r w:rsidRPr="00A20F3C">
        <w:rPr>
          <w:rFonts w:ascii="Times New Roman" w:eastAsia="Times New Roman" w:hAnsi="Times New Roman" w:cs="Times New Roman"/>
          <w:sz w:val="24"/>
          <w:szCs w:val="24"/>
          <w:lang w:eastAsia="vi-VN"/>
        </w:rPr>
        <w:br/>
      </w:r>
      <w:r w:rsidRPr="00A20F3C">
        <w:rPr>
          <w:rFonts w:ascii="Times New Roman" w:eastAsia="Times New Roman" w:hAnsi="Times New Roman" w:cs="Times New Roman"/>
          <w:sz w:val="24"/>
          <w:szCs w:val="24"/>
          <w:lang w:eastAsia="vi-VN"/>
        </w:rPr>
        <w:br/>
        <w:t>- Nhiệt độ làm việc dài hạn cho phép đối với cáp là 90</w:t>
      </w:r>
      <w:r w:rsidRPr="00A20F3C">
        <w:rPr>
          <w:rFonts w:ascii="Times New Roman" w:eastAsia="Times New Roman" w:hAnsi="Times New Roman" w:cs="Times New Roman"/>
          <w:sz w:val="24"/>
          <w:szCs w:val="24"/>
          <w:vertAlign w:val="superscript"/>
          <w:lang w:eastAsia="vi-VN"/>
        </w:rPr>
        <w:t>O</w:t>
      </w:r>
      <w:r w:rsidRPr="00A20F3C">
        <w:rPr>
          <w:rFonts w:ascii="Times New Roman" w:eastAsia="Times New Roman" w:hAnsi="Times New Roman" w:cs="Times New Roman"/>
          <w:sz w:val="24"/>
          <w:szCs w:val="24"/>
          <w:lang w:eastAsia="vi-VN"/>
        </w:rPr>
        <w:t>C.</w:t>
      </w:r>
      <w:r w:rsidRPr="00A20F3C">
        <w:rPr>
          <w:rFonts w:ascii="Times New Roman" w:eastAsia="Times New Roman" w:hAnsi="Times New Roman" w:cs="Times New Roman"/>
          <w:sz w:val="24"/>
          <w:szCs w:val="24"/>
          <w:lang w:eastAsia="vi-VN"/>
        </w:rPr>
        <w:br/>
      </w:r>
      <w:r w:rsidRPr="00A20F3C">
        <w:rPr>
          <w:rFonts w:ascii="Times New Roman" w:eastAsia="Times New Roman" w:hAnsi="Times New Roman" w:cs="Times New Roman"/>
          <w:sz w:val="24"/>
          <w:szCs w:val="24"/>
          <w:lang w:eastAsia="vi-VN"/>
        </w:rPr>
        <w:br/>
        <w:t>- Nhiệt độ cực đại cho phép khi ngắn mạch là 250</w:t>
      </w:r>
      <w:r w:rsidRPr="00A20F3C">
        <w:rPr>
          <w:rFonts w:ascii="Times New Roman" w:eastAsia="Times New Roman" w:hAnsi="Times New Roman" w:cs="Times New Roman"/>
          <w:sz w:val="24"/>
          <w:szCs w:val="24"/>
          <w:vertAlign w:val="superscript"/>
          <w:lang w:eastAsia="vi-VN"/>
        </w:rPr>
        <w:t>o</w:t>
      </w:r>
      <w:r w:rsidRPr="00A20F3C">
        <w:rPr>
          <w:rFonts w:ascii="Times New Roman" w:eastAsia="Times New Roman" w:hAnsi="Times New Roman" w:cs="Times New Roman"/>
          <w:sz w:val="24"/>
          <w:szCs w:val="24"/>
          <w:lang w:eastAsia="vi-VN"/>
        </w:rPr>
        <w:t xml:space="preserve">C, với thời gian không quá 5 giây. </w:t>
      </w:r>
    </w:p>
    <w:p w:rsidR="0023562D" w:rsidRDefault="0023562D" w:rsidP="0023562D">
      <w:pPr>
        <w:spacing w:after="0" w:line="240" w:lineRule="auto"/>
        <w:rPr>
          <w:rFonts w:ascii="Times New Roman" w:eastAsia="Times New Roman" w:hAnsi="Times New Roman" w:cs="Times New Roman"/>
          <w:sz w:val="24"/>
          <w:szCs w:val="24"/>
          <w:lang w:val="en-US" w:eastAsia="vi-VN"/>
        </w:rPr>
      </w:pPr>
      <w:r>
        <w:rPr>
          <w:rFonts w:ascii="Times New Roman" w:eastAsia="Times New Roman" w:hAnsi="Times New Roman" w:cs="Times New Roman"/>
          <w:b/>
          <w:bCs/>
          <w:i/>
          <w:iCs/>
          <w:noProof/>
          <w:sz w:val="24"/>
          <w:szCs w:val="24"/>
          <w:lang w:eastAsia="vi-VN"/>
        </w:rPr>
        <w:lastRenderedPageBreak/>
        <w:drawing>
          <wp:inline distT="0" distB="0" distL="0" distR="0">
            <wp:extent cx="4333240" cy="2282190"/>
            <wp:effectExtent l="19050" t="0" r="0" b="0"/>
            <wp:docPr id="192" name="Picture 192" descr="http://www.cadivi-vn.com/beta-webs/132/web/Admin/cgi-bin/UserFiles/Image/CXELS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cadivi-vn.com/beta-webs/132/web/Admin/cgi-bin/UserFiles/Image/CXELSF_1.jpg"/>
                    <pic:cNvPicPr>
                      <a:picLocks noChangeAspect="1" noChangeArrowheads="1"/>
                    </pic:cNvPicPr>
                  </pic:nvPicPr>
                  <pic:blipFill>
                    <a:blip r:embed="rId7"/>
                    <a:srcRect/>
                    <a:stretch>
                      <a:fillRect/>
                    </a:stretch>
                  </pic:blipFill>
                  <pic:spPr bwMode="auto">
                    <a:xfrm>
                      <a:off x="0" y="0"/>
                      <a:ext cx="4333240" cy="2282190"/>
                    </a:xfrm>
                    <a:prstGeom prst="rect">
                      <a:avLst/>
                    </a:prstGeom>
                    <a:noFill/>
                    <a:ln w="9525">
                      <a:noFill/>
                      <a:miter lim="800000"/>
                      <a:headEnd/>
                      <a:tailEnd/>
                    </a:ln>
                  </pic:spPr>
                </pic:pic>
              </a:graphicData>
            </a:graphic>
          </wp:inline>
        </w:drawing>
      </w:r>
    </w:p>
    <w:p w:rsidR="00D44B8D" w:rsidRPr="00D44B8D" w:rsidRDefault="00D44B8D" w:rsidP="00D44B8D">
      <w:pPr>
        <w:rPr>
          <w:rFonts w:ascii="Times New Roman" w:hAnsi="Times New Roman" w:cs="Times New Roman"/>
          <w:sz w:val="28"/>
          <w:szCs w:val="28"/>
          <w:u w:val="single"/>
          <w:lang w:val="en-US"/>
        </w:rPr>
      </w:pPr>
      <w:r w:rsidRPr="00D44B8D">
        <w:rPr>
          <w:rFonts w:ascii="Times New Roman" w:hAnsi="Times New Roman" w:cs="Times New Roman"/>
          <w:sz w:val="28"/>
          <w:szCs w:val="28"/>
          <w:u w:val="single"/>
          <w:lang w:val="en-US"/>
        </w:rPr>
        <w:t xml:space="preserve">2. </w:t>
      </w:r>
      <w:proofErr w:type="spellStart"/>
      <w:r w:rsidRPr="00D44B8D">
        <w:rPr>
          <w:rFonts w:ascii="Times New Roman" w:hAnsi="Times New Roman" w:cs="Times New Roman"/>
          <w:sz w:val="28"/>
          <w:szCs w:val="28"/>
          <w:u w:val="single"/>
          <w:lang w:val="en-US"/>
        </w:rPr>
        <w:t>Thông</w:t>
      </w:r>
      <w:proofErr w:type="spellEnd"/>
      <w:r w:rsidRPr="00D44B8D">
        <w:rPr>
          <w:rFonts w:ascii="Times New Roman" w:hAnsi="Times New Roman" w:cs="Times New Roman"/>
          <w:sz w:val="28"/>
          <w:szCs w:val="28"/>
          <w:u w:val="single"/>
          <w:lang w:val="en-US"/>
        </w:rPr>
        <w:t xml:space="preserve"> </w:t>
      </w:r>
      <w:proofErr w:type="spellStart"/>
      <w:r w:rsidRPr="00D44B8D">
        <w:rPr>
          <w:rFonts w:ascii="Times New Roman" w:hAnsi="Times New Roman" w:cs="Times New Roman"/>
          <w:sz w:val="28"/>
          <w:szCs w:val="28"/>
          <w:u w:val="single"/>
          <w:lang w:val="en-US"/>
        </w:rPr>
        <w:t>số</w:t>
      </w:r>
      <w:proofErr w:type="spellEnd"/>
      <w:r w:rsidRPr="00D44B8D">
        <w:rPr>
          <w:rFonts w:ascii="Times New Roman" w:hAnsi="Times New Roman" w:cs="Times New Roman"/>
          <w:sz w:val="28"/>
          <w:szCs w:val="28"/>
          <w:u w:val="single"/>
          <w:lang w:val="en-US"/>
        </w:rPr>
        <w:t xml:space="preserve"> </w:t>
      </w:r>
      <w:proofErr w:type="spellStart"/>
      <w:r w:rsidRPr="00D44B8D">
        <w:rPr>
          <w:rFonts w:ascii="Times New Roman" w:hAnsi="Times New Roman" w:cs="Times New Roman"/>
          <w:sz w:val="28"/>
          <w:szCs w:val="28"/>
          <w:u w:val="single"/>
          <w:lang w:val="en-US"/>
        </w:rPr>
        <w:t>kỹ</w:t>
      </w:r>
      <w:proofErr w:type="spellEnd"/>
      <w:r w:rsidRPr="00D44B8D">
        <w:rPr>
          <w:rFonts w:ascii="Times New Roman" w:hAnsi="Times New Roman" w:cs="Times New Roman"/>
          <w:sz w:val="28"/>
          <w:szCs w:val="28"/>
          <w:u w:val="single"/>
          <w:lang w:val="en-US"/>
        </w:rPr>
        <w:t xml:space="preserve"> </w:t>
      </w:r>
      <w:proofErr w:type="spellStart"/>
      <w:r w:rsidRPr="00D44B8D">
        <w:rPr>
          <w:rFonts w:ascii="Times New Roman" w:hAnsi="Times New Roman" w:cs="Times New Roman"/>
          <w:sz w:val="28"/>
          <w:szCs w:val="28"/>
          <w:u w:val="single"/>
          <w:lang w:val="en-US"/>
        </w:rPr>
        <w:t>thuật</w:t>
      </w:r>
      <w:proofErr w:type="spellEnd"/>
      <w:r w:rsidRPr="00D44B8D">
        <w:rPr>
          <w:rFonts w:ascii="Times New Roman" w:hAnsi="Times New Roman" w:cs="Times New Roman"/>
          <w:sz w:val="28"/>
          <w:szCs w:val="28"/>
          <w:u w:val="single"/>
          <w:lang w:val="en-US"/>
        </w:rPr>
        <w:t>:</w:t>
      </w:r>
    </w:p>
    <w:p w:rsidR="00D44B8D" w:rsidRPr="00D44B8D" w:rsidRDefault="00D44B8D" w:rsidP="0023562D">
      <w:pPr>
        <w:spacing w:after="0" w:line="240" w:lineRule="auto"/>
        <w:rPr>
          <w:rFonts w:ascii="Times New Roman" w:eastAsia="Times New Roman" w:hAnsi="Times New Roman" w:cs="Times New Roman"/>
          <w:sz w:val="24"/>
          <w:szCs w:val="24"/>
          <w:lang w:val="en-US" w:eastAsia="vi-VN"/>
        </w:rPr>
      </w:pPr>
    </w:p>
    <w:sectPr w:rsidR="00D44B8D" w:rsidRPr="00D44B8D" w:rsidSect="002356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B5BFC"/>
    <w:multiLevelType w:val="hybridMultilevel"/>
    <w:tmpl w:val="5AC6C9A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562D"/>
    <w:rsid w:val="0023562D"/>
    <w:rsid w:val="00723EFB"/>
    <w:rsid w:val="00AB02E8"/>
    <w:rsid w:val="00BB423A"/>
    <w:rsid w:val="00D44B8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62D"/>
    <w:rPr>
      <w:rFonts w:ascii="Tahoma" w:hAnsi="Tahoma" w:cs="Tahoma"/>
      <w:sz w:val="16"/>
      <w:szCs w:val="16"/>
    </w:rPr>
  </w:style>
  <w:style w:type="paragraph" w:styleId="ListParagraph">
    <w:name w:val="List Paragraph"/>
    <w:basedOn w:val="Normal"/>
    <w:uiPriority w:val="34"/>
    <w:qFormat/>
    <w:rsid w:val="00D44B8D"/>
    <w:pPr>
      <w:ind w:left="720"/>
      <w:contextualSpacing/>
    </w:pPr>
  </w:style>
  <w:style w:type="character" w:styleId="Emphasis">
    <w:name w:val="Emphasis"/>
    <w:basedOn w:val="DefaultParagraphFont"/>
    <w:uiPriority w:val="20"/>
    <w:qFormat/>
    <w:rsid w:val="00D44B8D"/>
    <w:rPr>
      <w:i/>
      <w:iCs/>
    </w:rPr>
  </w:style>
  <w:style w:type="character" w:styleId="Strong">
    <w:name w:val="Strong"/>
    <w:basedOn w:val="DefaultParagraphFont"/>
    <w:uiPriority w:val="22"/>
    <w:qFormat/>
    <w:rsid w:val="00D44B8D"/>
    <w:rPr>
      <w:b/>
      <w:bCs/>
    </w:rPr>
  </w:style>
  <w:style w:type="paragraph" w:styleId="NormalWeb">
    <w:name w:val="Normal (Web)"/>
    <w:basedOn w:val="Normal"/>
    <w:uiPriority w:val="99"/>
    <w:semiHidden/>
    <w:unhideWhenUsed/>
    <w:rsid w:val="00D44B8D"/>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r="http://schemas.openxmlformats.org/officeDocument/2006/relationships" xmlns:w="http://schemas.openxmlformats.org/wordprocessingml/2006/main">
  <w:divs>
    <w:div w:id="926186257">
      <w:bodyDiv w:val="1"/>
      <w:marLeft w:val="0"/>
      <w:marRight w:val="0"/>
      <w:marTop w:val="0"/>
      <w:marBottom w:val="0"/>
      <w:divBdr>
        <w:top w:val="none" w:sz="0" w:space="0" w:color="auto"/>
        <w:left w:val="none" w:sz="0" w:space="0" w:color="auto"/>
        <w:bottom w:val="none" w:sz="0" w:space="0" w:color="auto"/>
        <w:right w:val="none" w:sz="0" w:space="0" w:color="auto"/>
      </w:divBdr>
      <w:divsChild>
        <w:div w:id="1389959414">
          <w:marLeft w:val="0"/>
          <w:marRight w:val="0"/>
          <w:marTop w:val="0"/>
          <w:marBottom w:val="0"/>
          <w:divBdr>
            <w:top w:val="none" w:sz="0" w:space="0" w:color="auto"/>
            <w:left w:val="none" w:sz="0" w:space="0" w:color="auto"/>
            <w:bottom w:val="none" w:sz="0" w:space="0" w:color="auto"/>
            <w:right w:val="none" w:sz="0" w:space="0" w:color="auto"/>
          </w:divBdr>
        </w:div>
        <w:div w:id="309141926">
          <w:marLeft w:val="0"/>
          <w:marRight w:val="0"/>
          <w:marTop w:val="0"/>
          <w:marBottom w:val="0"/>
          <w:divBdr>
            <w:top w:val="none" w:sz="0" w:space="0" w:color="auto"/>
            <w:left w:val="none" w:sz="0" w:space="0" w:color="auto"/>
            <w:bottom w:val="none" w:sz="0" w:space="0" w:color="auto"/>
            <w:right w:val="none" w:sz="0" w:space="0" w:color="auto"/>
          </w:divBdr>
        </w:div>
        <w:div w:id="1649289521">
          <w:marLeft w:val="0"/>
          <w:marRight w:val="0"/>
          <w:marTop w:val="0"/>
          <w:marBottom w:val="0"/>
          <w:divBdr>
            <w:top w:val="none" w:sz="0" w:space="0" w:color="auto"/>
            <w:left w:val="none" w:sz="0" w:space="0" w:color="auto"/>
            <w:bottom w:val="none" w:sz="0" w:space="0" w:color="auto"/>
            <w:right w:val="none" w:sz="0" w:space="0" w:color="auto"/>
          </w:divBdr>
        </w:div>
        <w:div w:id="1429350027">
          <w:marLeft w:val="0"/>
          <w:marRight w:val="0"/>
          <w:marTop w:val="0"/>
          <w:marBottom w:val="0"/>
          <w:divBdr>
            <w:top w:val="none" w:sz="0" w:space="0" w:color="auto"/>
            <w:left w:val="none" w:sz="0" w:space="0" w:color="auto"/>
            <w:bottom w:val="none" w:sz="0" w:space="0" w:color="auto"/>
            <w:right w:val="none" w:sz="0" w:space="0" w:color="auto"/>
          </w:divBdr>
        </w:div>
        <w:div w:id="1142188568">
          <w:marLeft w:val="0"/>
          <w:marRight w:val="0"/>
          <w:marTop w:val="0"/>
          <w:marBottom w:val="0"/>
          <w:divBdr>
            <w:top w:val="none" w:sz="0" w:space="0" w:color="auto"/>
            <w:left w:val="none" w:sz="0" w:space="0" w:color="auto"/>
            <w:bottom w:val="none" w:sz="0" w:space="0" w:color="auto"/>
            <w:right w:val="none" w:sz="0" w:space="0" w:color="auto"/>
          </w:divBdr>
        </w:div>
        <w:div w:id="98188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Tien Phat</dc:creator>
  <cp:lastModifiedBy>Mai Tien Phat</cp:lastModifiedBy>
  <cp:revision>3</cp:revision>
  <dcterms:created xsi:type="dcterms:W3CDTF">2012-08-10T07:20:00Z</dcterms:created>
  <dcterms:modified xsi:type="dcterms:W3CDTF">2012-08-10T08:51:00Z</dcterms:modified>
</cp:coreProperties>
</file>